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66" w:rsidRDefault="00691766" w:rsidP="0069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691766" w:rsidRDefault="00691766" w:rsidP="0069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Средняя общеобразовательная школа №5 города Кузнецка</w:t>
      </w:r>
    </w:p>
    <w:p w:rsidR="00691766" w:rsidRDefault="00691766" w:rsidP="0069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Календарный план </w:t>
      </w: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воспитательной работы </w:t>
      </w:r>
    </w:p>
    <w:p w:rsidR="00691766" w:rsidRDefault="00691766" w:rsidP="00691766">
      <w:pPr>
        <w:spacing w:line="252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начальной школы</w:t>
      </w:r>
    </w:p>
    <w:p w:rsidR="00691766" w:rsidRDefault="00691766" w:rsidP="0069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МБОУ СОШ №5 города Кузнецка</w:t>
      </w:r>
    </w:p>
    <w:p w:rsidR="00691766" w:rsidRDefault="00691766" w:rsidP="0069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2021-2022 учебный год</w:t>
      </w:r>
    </w:p>
    <w:p w:rsidR="00691766" w:rsidRDefault="00691766" w:rsidP="0069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DC1108" w:rsidRDefault="00DC1108"/>
    <w:p w:rsidR="00691766" w:rsidRDefault="00691766"/>
    <w:p w:rsidR="00691766" w:rsidRDefault="00691766"/>
    <w:p w:rsidR="00691766" w:rsidRDefault="00691766"/>
    <w:p w:rsidR="00691766" w:rsidRDefault="00691766"/>
    <w:p w:rsidR="00691766" w:rsidRDefault="00691766"/>
    <w:p w:rsidR="00691766" w:rsidRDefault="00691766"/>
    <w:p w:rsidR="00691766" w:rsidRDefault="00691766"/>
    <w:p w:rsidR="00691766" w:rsidRDefault="00691766"/>
    <w:p w:rsidR="00691766" w:rsidRDefault="00691766"/>
    <w:tbl>
      <w:tblPr>
        <w:tblStyle w:val="TableGrid2"/>
        <w:tblpPr w:leftFromText="180" w:rightFromText="180" w:vertAnchor="text" w:horzAnchor="margin" w:tblpY="-293"/>
        <w:tblW w:w="996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8"/>
        <w:gridCol w:w="40"/>
        <w:gridCol w:w="402"/>
        <w:gridCol w:w="874"/>
        <w:gridCol w:w="19"/>
        <w:gridCol w:w="285"/>
        <w:gridCol w:w="1540"/>
        <w:gridCol w:w="21"/>
        <w:gridCol w:w="837"/>
        <w:gridCol w:w="1904"/>
      </w:tblGrid>
      <w:tr w:rsidR="00691766" w:rsidTr="00691766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5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61" w:line="240" w:lineRule="auto"/>
              <w:ind w:left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62" w:line="240" w:lineRule="auto"/>
              <w:ind w:left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91766" w:rsidTr="00691766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знаний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2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солидарности в борьбе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терроризмом (3 сентября)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распространения грамотности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Фестиваль «До свиданье лето, здравствуй школа» ( по отдельному плану), 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6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фестиваль «Кузница»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Региональный проект «Пенза – город трудовой доблести» 1 этап классный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6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Турслет (начальная школа)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766" w:rsidTr="00691766">
        <w:trPr>
          <w:trHeight w:val="8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«Внимание дети» ( по отдельному плану) 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7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 по ГО и ЧС ( по отдельному плану) 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3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мира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691766" w:rsidTr="00691766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Всероссийский урок энергосбережения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Месячник по благоустройству ( по отдельному плану)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ind w:left="24" w:right="1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Международный день школьных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толерантности 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словаря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6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 неизвестного солдата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691766" w:rsidRDefault="00691766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3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День Героев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9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 нам стучится Дед Мороз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      «Здравствуй, новый 2022 год!»</w:t>
            </w:r>
          </w:p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Региональный проект «Пенза – город трудовой доблести» 1 этап школьный </w:t>
            </w:r>
          </w:p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7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День снега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6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памяти блокады Ленинграда.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 ко дню снятия блокады Ленинграда.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9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Неделя воинской славы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right="31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День памяти о россиянах, исполнявших служебный долг за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пределами Отечества.</w:t>
            </w:r>
          </w:p>
          <w:p w:rsidR="00691766" w:rsidRDefault="00691766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Патриотическое мероприятие, посвящённое Дню памяти о россиянах, исполнявших служебный долг</w:t>
            </w:r>
            <w:r>
              <w:rPr>
                <w:rFonts w:ascii="Times New Roman" w:hAnsi="Times New Roman"/>
                <w:spacing w:val="53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 пределами Отечества</w:t>
            </w:r>
          </w:p>
          <w:p w:rsidR="00691766" w:rsidRDefault="00691766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«ЭХО АФГАНСКОЙ</w:t>
            </w:r>
            <w:r>
              <w:rPr>
                <w:rFonts w:ascii="Times New Roman" w:hAnsi="Times New Roman"/>
                <w:spacing w:val="-24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ВОЙНЫ».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 - организатор ОБЖ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УВР, 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Всероссийская массовая лыжная гонка «Лыжня России – 2022!»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766" w:rsidTr="00691766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родного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ФК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8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Фестиваль ГТО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2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1766" w:rsidTr="00691766">
        <w:trPr>
          <w:trHeight w:val="69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 марта)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40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Региональный проект «Пенза – город трудовой доблести» 3 этап муниципальный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 космонавтики.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 Победы советского народа в Великой Отечественной войне.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Региональный проект «Пенза – город трудовой доблести» 4 этап региональный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Последний звонок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 олимпиадах, в том числе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интернет-олимпиадах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25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691766" w:rsidTr="00691766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66" w:rsidRDefault="00691766">
            <w:pPr>
              <w:spacing w:after="0" w:line="240" w:lineRule="auto"/>
              <w:ind w:left="80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ind w:left="1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66" w:rsidRDefault="00691766">
            <w:pPr>
              <w:spacing w:after="0" w:line="240" w:lineRule="auto"/>
              <w:ind w:left="8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ind w:left="192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0" w:line="240" w:lineRule="auto"/>
              <w:ind w:left="176" w:right="106" w:hanging="8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66" w:rsidRDefault="00691766">
            <w:pPr>
              <w:spacing w:after="0" w:line="240" w:lineRule="auto"/>
              <w:ind w:left="8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after="0" w:line="240" w:lineRule="auto"/>
              <w:ind w:left="2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766" w:rsidTr="00691766">
        <w:trPr>
          <w:trHeight w:val="48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66" w:rsidRDefault="00691766">
            <w:pPr>
              <w:spacing w:after="16" w:line="240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работы учителей-предметников</w:t>
            </w:r>
          </w:p>
          <w:p w:rsidR="00691766" w:rsidRDefault="00691766">
            <w:pPr>
              <w:spacing w:after="58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439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5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691766" w:rsidTr="00691766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59" w:line="240" w:lineRule="auto"/>
              <w:ind w:left="80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8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92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176" w:right="106" w:hanging="8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62" w:line="240" w:lineRule="auto"/>
              <w:ind w:left="8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2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91766" w:rsidTr="00691766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«Планирование воспитательной работы на 2021– 2022»</w:t>
            </w:r>
          </w:p>
          <w:p w:rsidR="00691766" w:rsidRDefault="00691766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691766" w:rsidTr="00691766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691766" w:rsidTr="00691766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Выборочная проверка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рабочей документации классных руководителей: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Личные дела класса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Календарное планирование на  год и на  четверть 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паспорт класса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паспорт семьи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классного руководителя за четверть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классных руководителей</w:t>
            </w:r>
          </w:p>
        </w:tc>
      </w:tr>
      <w:tr w:rsidR="00691766" w:rsidTr="00691766">
        <w:trPr>
          <w:trHeight w:val="11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учащихся.</w:t>
            </w:r>
          </w:p>
          <w:p w:rsidR="00691766" w:rsidRDefault="00691766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сообщества в ВК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ЗВР</w:t>
            </w:r>
          </w:p>
        </w:tc>
      </w:tr>
      <w:tr w:rsidR="00691766" w:rsidTr="00691766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691766" w:rsidTr="00691766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Выборочная проверка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рабочей документации классных руководителей: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Календарное планирование на четверть 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классного руководителя за четверть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1766" w:rsidTr="00691766">
        <w:trPr>
          <w:trHeight w:val="12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40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сообщества в ВК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ЗВР</w:t>
            </w:r>
          </w:p>
        </w:tc>
      </w:tr>
      <w:tr w:rsidR="00691766" w:rsidTr="00691766">
        <w:trPr>
          <w:trHeight w:val="14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691766" w:rsidTr="00691766">
        <w:trPr>
          <w:trHeight w:val="2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экскурсий на различные предприятия  ( очных и заочных) в рамках регионального проекта «Образование для жизни»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Календарное планирование на четверть 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классного руководителя за четверть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691766" w:rsidTr="00691766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691766" w:rsidTr="00691766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Сдача отчётов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проведённой воспитательной работе за прошедший год, полного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классного руководителя, 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списков учащихся на осенний медосмотр.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91766" w:rsidRDefault="00691766">
            <w:pPr>
              <w:numPr>
                <w:ilvl w:val="0"/>
                <w:numId w:val="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итогам воспитательной работы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 Заместитель директора по ВР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Тематические консультации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для классных руководителей: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защита прав ребенка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основные формы и направления работы с семьей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развитие коллектива класса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профилактика девиантного поведения учащихся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сотрудничество с правоохранительными органами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тематика и методика проведения классных часов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анализ эффективности воспитательного процесса в классах</w:t>
            </w:r>
          </w:p>
          <w:p w:rsidR="00691766" w:rsidRDefault="00691766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Wingdings" w:hAnsi="Wingdings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1766" w:rsidTr="00691766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Участие классных руководителей в конференциях, семинарах, круглых столах муниципального, регионального и всероссийского уровня.</w:t>
            </w:r>
          </w:p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 и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в мониторинговых исследованиях по проблемам воспитательной работы, проводимых в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1766" w:rsidTr="0069176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Заместитель директора по ВР</w:t>
            </w:r>
          </w:p>
        </w:tc>
      </w:tr>
      <w:tr w:rsidR="00691766" w:rsidTr="00691766">
        <w:trPr>
          <w:trHeight w:val="28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Мониторинги по классам и параллелям:</w:t>
            </w:r>
          </w:p>
          <w:p w:rsidR="00691766" w:rsidRDefault="00691766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Уровня воспитанности учащихся;</w:t>
            </w:r>
          </w:p>
          <w:p w:rsidR="00691766" w:rsidRDefault="00691766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Уровня правовой образованности учащихся;</w:t>
            </w:r>
          </w:p>
          <w:p w:rsidR="00691766" w:rsidRDefault="00691766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691766" w:rsidTr="00691766">
        <w:trPr>
          <w:trHeight w:val="27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 по УВР,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6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6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7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691766" w:rsidTr="0069176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159" w:line="240" w:lineRule="auto"/>
              <w:ind w:left="80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left="8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92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left="176" w:right="106" w:hanging="8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62" w:line="240" w:lineRule="auto"/>
              <w:ind w:left="8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2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91766" w:rsidTr="00691766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691766" w:rsidTr="00691766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691766" w:rsidTr="00691766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59" w:line="240" w:lineRule="auto"/>
              <w:ind w:left="80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8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92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176" w:right="106" w:hanging="8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62" w:line="240" w:lineRule="auto"/>
              <w:ind w:left="8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2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91766" w:rsidTr="00691766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Акция «Внимание дети»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Ответственный за ПДДТТ</w:t>
            </w:r>
          </w:p>
        </w:tc>
      </w:tr>
      <w:tr w:rsidR="00691766" w:rsidTr="00691766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родителей в формировании Совета родителей школы;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Участие родителей в работе Совета общеобразовательного учреждения МБОУ СОШ №5 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Общегородской день открытых дверей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Общегородской день открытых дверей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спортивных  праздников:</w:t>
            </w:r>
          </w:p>
          <w:p w:rsidR="00691766" w:rsidRDefault="00691766">
            <w:pPr>
              <w:numPr>
                <w:ilvl w:val="0"/>
                <w:numId w:val="10"/>
              </w:numPr>
              <w:spacing w:before="100" w:beforeAutospacing="1" w:after="115" w:line="84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«Папа, мама и я — спортивная семья»</w:t>
            </w:r>
          </w:p>
          <w:p w:rsidR="00691766" w:rsidRDefault="00691766">
            <w:pPr>
              <w:numPr>
                <w:ilvl w:val="0"/>
                <w:numId w:val="10"/>
              </w:numPr>
              <w:spacing w:before="100" w:beforeAutospacing="1" w:after="115" w:line="84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766" w:rsidTr="00691766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день семьи.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68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Знакомство родительской общественности с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нормативными документами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, регламентирующими деятельность школы:</w:t>
            </w:r>
          </w:p>
          <w:p w:rsidR="00691766" w:rsidRDefault="00691766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Всеобщая декларация прав человека,</w:t>
            </w:r>
          </w:p>
          <w:p w:rsidR="00691766" w:rsidRDefault="00691766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Декларация прав ребёнка,</w:t>
            </w:r>
          </w:p>
          <w:p w:rsidR="00691766" w:rsidRDefault="00691766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Конвенция о правах ребёнка,</w:t>
            </w:r>
          </w:p>
          <w:p w:rsidR="00691766" w:rsidRDefault="00691766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Конституция РФ,</w:t>
            </w:r>
          </w:p>
          <w:p w:rsidR="00691766" w:rsidRDefault="00691766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Семейный кодекс,</w:t>
            </w:r>
          </w:p>
          <w:p w:rsidR="00691766" w:rsidRDefault="00691766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Закон об образовании,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родительского лектория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привлечением специалистов: работников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здравоохранения, психологов, социологов , работников МВД, прокуратуры и др.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Малого педсовета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Посещение уроков представителями родительской общественности</w:t>
            </w:r>
          </w:p>
          <w:p w:rsidR="00691766" w:rsidRDefault="00691766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школы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1766" w:rsidTr="00691766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родительских собраний различной воспитательной тематики: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внутришкольном распорядке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формировании  здорового  образа жизни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безопасном поведении учащихся в школе, общественных местах и дома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психофизическом развитии детей и подростков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несовершеннолетних в несанкционированных митингах и акциях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режиме дня школьников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соблюдении принципов информационной безопасности учащихся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школьном пропускном режиме и обеспечении безопасности детей, находящихся в школе</w:t>
            </w:r>
          </w:p>
          <w:p w:rsidR="00691766" w:rsidRDefault="00691766">
            <w:pPr>
              <w:numPr>
                <w:ilvl w:val="0"/>
                <w:numId w:val="14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профилактике применения  насилия в семье</w:t>
            </w:r>
          </w:p>
          <w:p w:rsidR="00691766" w:rsidRDefault="0069176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69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Работа родительских комитетов классов и школы:</w:t>
            </w:r>
          </w:p>
          <w:p w:rsidR="00691766" w:rsidRDefault="00691766">
            <w:pPr>
              <w:numPr>
                <w:ilvl w:val="0"/>
                <w:numId w:val="16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конференции школьной родительской общественности </w:t>
            </w:r>
          </w:p>
          <w:p w:rsidR="00691766" w:rsidRDefault="00691766">
            <w:pPr>
              <w:numPr>
                <w:ilvl w:val="0"/>
                <w:numId w:val="16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691766" w:rsidRDefault="00691766">
            <w:pPr>
              <w:numPr>
                <w:ilvl w:val="0"/>
                <w:numId w:val="16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беседы для педагогического коллектива под общей темой «Семья и законы»</w:t>
            </w:r>
          </w:p>
          <w:p w:rsidR="00691766" w:rsidRDefault="00691766">
            <w:pPr>
              <w:numPr>
                <w:ilvl w:val="0"/>
                <w:numId w:val="16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Тематические родительские собрания, посвящённые вопросам безопасного поведения детей  в рамках родительского всеобуч </w:t>
            </w:r>
          </w:p>
          <w:p w:rsidR="00691766" w:rsidRDefault="00691766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0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</w:t>
            </w:r>
          </w:p>
        </w:tc>
      </w:tr>
      <w:tr w:rsidR="00691766" w:rsidTr="00691766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59" w:line="240" w:lineRule="auto"/>
              <w:ind w:left="80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8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92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176" w:right="108" w:hanging="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62" w:line="240" w:lineRule="auto"/>
              <w:ind w:left="8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2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91766" w:rsidTr="0069176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</w:t>
            </w:r>
          </w:p>
          <w:p w:rsidR="00691766" w:rsidRDefault="00691766">
            <w:pPr>
              <w:numPr>
                <w:ilvl w:val="0"/>
                <w:numId w:val="18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планов работы социального педагога</w:t>
            </w:r>
          </w:p>
          <w:p w:rsidR="00691766" w:rsidRDefault="00691766">
            <w:pPr>
              <w:numPr>
                <w:ilvl w:val="0"/>
                <w:numId w:val="18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91766" w:rsidTr="00691766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Городская акция «Внимание – дети!»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Беседы: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Твой путь в школу (самый безопасный маршрут).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Наш путь в школу и новые безопасные маршруты.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Основные правила дорожного движения на городских улицах.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детского творчества «Дорога и мы»: школьный этап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ПДДТТ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91766" w:rsidTr="00691766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left="-107" w:right="-151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Неделя безопасности детей  и подростков.</w:t>
            </w:r>
          </w:p>
          <w:p w:rsidR="00691766" w:rsidRDefault="006917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left="-5" w:right="-151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Оперативно – профилактическое мероприятие «Школа»:</w:t>
            </w:r>
          </w:p>
          <w:p w:rsidR="00691766" w:rsidRDefault="00691766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Родительские собрания «Дети идут в школу»</w:t>
            </w:r>
          </w:p>
          <w:p w:rsidR="00691766" w:rsidRDefault="00691766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Классные часы «Как я готов к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школе»</w:t>
            </w:r>
          </w:p>
          <w:p w:rsidR="00691766" w:rsidRDefault="00691766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 w:bidi="ru-RU"/>
              </w:rPr>
              <w:t>Рейд по проверке посещаемости, внешнего вида  и готовности к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Урок – сказка «Сказка о золотых правилах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Месяц правовых знаний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Выставка в библиотеке «Правовая культура человека»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Викторина «Твои права и обязанности»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Викторина «На страже порядка»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Дискуссия «Тревожная кнопка»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 прав человека. «Уроки правовой грамотности»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91766" w:rsidRDefault="00691766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-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 :</w:t>
            </w:r>
          </w:p>
          <w:p w:rsidR="00691766" w:rsidRDefault="00691766">
            <w:pPr>
              <w:numPr>
                <w:ilvl w:val="0"/>
                <w:numId w:val="20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Презентаций на тему «Мы разные – мы вместе!»;</w:t>
            </w:r>
          </w:p>
          <w:p w:rsidR="00691766" w:rsidRDefault="00691766">
            <w:pPr>
              <w:numPr>
                <w:ilvl w:val="0"/>
                <w:numId w:val="20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 «Волшебный мир бумаги».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Профилактическая беседа - диалог с учащимися «Безопасность в интернете» Профилактическая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безопасность. Административная и уголовная ответственность»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Декада</w:t>
            </w:r>
            <w:r>
              <w:rPr>
                <w:rFonts w:ascii="Times New Roman" w:hAnsi="Times New Roman"/>
                <w:spacing w:val="58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766" w:rsidTr="00691766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Единый день детского телефона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68" w:lineRule="exact"/>
              <w:ind w:left="27" w:right="1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Акция «Внимание дети!»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70" w:lineRule="atLeast"/>
              <w:ind w:left="26" w:right="1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691766" w:rsidRDefault="00691766">
            <w:pPr>
              <w:numPr>
                <w:ilvl w:val="0"/>
                <w:numId w:val="2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91766" w:rsidRDefault="00691766">
            <w:pPr>
              <w:numPr>
                <w:ilvl w:val="0"/>
                <w:numId w:val="22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766" w:rsidTr="00691766">
        <w:trPr>
          <w:trHeight w:val="20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Психолого-педагогическое направление:</w:t>
            </w:r>
          </w:p>
          <w:p w:rsidR="00691766" w:rsidRDefault="00691766">
            <w:pPr>
              <w:numPr>
                <w:ilvl w:val="0"/>
                <w:numId w:val="2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91766" w:rsidRDefault="00691766">
            <w:pPr>
              <w:numPr>
                <w:ilvl w:val="0"/>
                <w:numId w:val="2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691766" w:rsidRDefault="00691766">
            <w:pPr>
              <w:numPr>
                <w:ilvl w:val="0"/>
                <w:numId w:val="2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Психокоррекционная и развивающая работа со школьниками</w:t>
            </w:r>
          </w:p>
          <w:p w:rsidR="00691766" w:rsidRDefault="00691766">
            <w:pPr>
              <w:numPr>
                <w:ilvl w:val="0"/>
                <w:numId w:val="2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691766" w:rsidRDefault="00691766">
            <w:pPr>
              <w:numPr>
                <w:ilvl w:val="0"/>
                <w:numId w:val="2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одарёнными детьми по методике Лейтеса и Бабаевой</w:t>
            </w:r>
          </w:p>
          <w:p w:rsidR="00691766" w:rsidRDefault="00691766">
            <w:pPr>
              <w:numPr>
                <w:ilvl w:val="0"/>
                <w:numId w:val="2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девиантного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Совета по профилактике правонарушений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Выявление неблагополучных семей и контроль за процессом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внутрисемейного воспитания</w:t>
            </w:r>
          </w:p>
          <w:p w:rsidR="00691766" w:rsidRDefault="00691766">
            <w:pPr>
              <w:numPr>
                <w:ilvl w:val="0"/>
                <w:numId w:val="2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Совета профилактики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399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Здоровье и безопасность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«Внимание, дети!»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Уроки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Тренировочная эвакуация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и конец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«Правильное питание»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Президентские игры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691766" w:rsidTr="0069176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конкурсы по безопасности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691766" w:rsidTr="00691766">
        <w:trPr>
          <w:trHeight w:val="385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66" w:rsidRDefault="00691766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РДШ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59" w:line="240" w:lineRule="auto"/>
              <w:ind w:left="80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6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8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192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176" w:right="106" w:hanging="8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162" w:line="240" w:lineRule="auto"/>
              <w:ind w:left="8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1766" w:rsidRDefault="00691766">
            <w:pPr>
              <w:spacing w:after="0" w:line="240" w:lineRule="auto"/>
              <w:ind w:left="29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8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Районная акция </w:t>
            </w:r>
          </w:p>
          <w:p w:rsidR="00691766" w:rsidRDefault="00691766">
            <w:pPr>
              <w:spacing w:after="0" w:line="240" w:lineRule="auto"/>
              <w:ind w:right="58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Районная акция </w:t>
            </w:r>
          </w:p>
          <w:p w:rsidR="00691766" w:rsidRDefault="00691766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«Их именами названы улицы»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66" w:rsidRDefault="00691766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День прорыва блокады Ленинграда.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Акция «Гвоздика Памяти»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«Свеча памяти».</w:t>
            </w:r>
          </w:p>
          <w:p w:rsidR="00691766" w:rsidRDefault="006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акция</w:t>
            </w:r>
          </w:p>
          <w:p w:rsidR="00691766" w:rsidRDefault="00691766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ВР Классные руководители</w:t>
            </w:r>
          </w:p>
        </w:tc>
      </w:tr>
      <w:tr w:rsidR="00691766" w:rsidTr="0069176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Работа по реализации городской Концепции развития социального добровольчества:</w:t>
            </w:r>
          </w:p>
          <w:p w:rsidR="00691766" w:rsidRDefault="00691766">
            <w:pPr>
              <w:numPr>
                <w:ilvl w:val="0"/>
                <w:numId w:val="28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добровольческих акциях города</w:t>
            </w:r>
          </w:p>
          <w:p w:rsidR="00691766" w:rsidRDefault="00691766">
            <w:pPr>
              <w:numPr>
                <w:ilvl w:val="0"/>
                <w:numId w:val="28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волонтёрском движении школы, города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91766" w:rsidRDefault="0069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91766" w:rsidRDefault="0069176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1766" w:rsidRDefault="00691766"/>
    <w:p w:rsidR="00691766" w:rsidRDefault="00691766"/>
    <w:p w:rsidR="00691766" w:rsidRDefault="00691766"/>
    <w:p w:rsidR="00691766" w:rsidRDefault="00691766"/>
    <w:p w:rsidR="00691766" w:rsidRDefault="00691766"/>
    <w:sectPr w:rsidR="00691766" w:rsidSect="00DC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91766"/>
    <w:rsid w:val="00691766"/>
    <w:rsid w:val="00DC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6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9176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66"/>
    <w:pPr>
      <w:keepNext/>
      <w:keepLines/>
      <w:spacing w:before="40" w:after="0" w:line="256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176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176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17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17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17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17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17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1766"/>
    <w:rPr>
      <w:rFonts w:ascii="Cambria" w:eastAsia="Times New Roman" w:hAnsi="Cambria"/>
    </w:rPr>
  </w:style>
  <w:style w:type="paragraph" w:styleId="a3">
    <w:name w:val="Normal (Web)"/>
    <w:basedOn w:val="a"/>
    <w:uiPriority w:val="99"/>
    <w:semiHidden/>
    <w:unhideWhenUsed/>
    <w:rsid w:val="006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1766"/>
  </w:style>
  <w:style w:type="paragraph" w:styleId="a6">
    <w:name w:val="footer"/>
    <w:basedOn w:val="a"/>
    <w:link w:val="a7"/>
    <w:uiPriority w:val="99"/>
    <w:semiHidden/>
    <w:unhideWhenUsed/>
    <w:rsid w:val="0069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766"/>
  </w:style>
  <w:style w:type="paragraph" w:styleId="a8">
    <w:name w:val="Title"/>
    <w:basedOn w:val="a"/>
    <w:next w:val="a"/>
    <w:link w:val="11"/>
    <w:uiPriority w:val="10"/>
    <w:qFormat/>
    <w:rsid w:val="00691766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69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691766"/>
    <w:pPr>
      <w:spacing w:after="120" w:line="25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1766"/>
  </w:style>
  <w:style w:type="paragraph" w:styleId="ac">
    <w:name w:val="Subtitle"/>
    <w:basedOn w:val="a"/>
    <w:next w:val="a"/>
    <w:link w:val="12"/>
    <w:uiPriority w:val="11"/>
    <w:qFormat/>
    <w:rsid w:val="00691766"/>
    <w:pPr>
      <w:spacing w:line="256" w:lineRule="auto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91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17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1766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69176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91766"/>
    <w:pPr>
      <w:spacing w:line="25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1766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7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13"/>
    <w:uiPriority w:val="30"/>
    <w:qFormat/>
    <w:rsid w:val="006917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b/>
      <w:i/>
      <w:sz w:val="24"/>
    </w:rPr>
  </w:style>
  <w:style w:type="character" w:customStyle="1" w:styleId="af3">
    <w:name w:val="Выделенная цитата Знак"/>
    <w:basedOn w:val="a0"/>
    <w:link w:val="af2"/>
    <w:uiPriority w:val="30"/>
    <w:rsid w:val="00691766"/>
    <w:rPr>
      <w:b/>
      <w:bCs/>
      <w:i/>
      <w:iCs/>
      <w:color w:val="4F81BD" w:themeColor="accent1"/>
    </w:rPr>
  </w:style>
  <w:style w:type="paragraph" w:customStyle="1" w:styleId="c10">
    <w:name w:val="c10"/>
    <w:basedOn w:val="a"/>
    <w:uiPriority w:val="99"/>
    <w:rsid w:val="006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69176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qFormat/>
    <w:rsid w:val="006917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qFormat/>
    <w:rsid w:val="00691766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qFormat/>
    <w:rsid w:val="0069176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qFormat/>
    <w:rsid w:val="00691766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qFormat/>
    <w:rsid w:val="00691766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qFormat/>
    <w:rsid w:val="00691766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qFormat/>
    <w:rsid w:val="0069176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paragraph" w:customStyle="1" w:styleId="ParaAttribute16">
    <w:name w:val="ParaAttribute16"/>
    <w:uiPriority w:val="99"/>
    <w:rsid w:val="0069176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rsid w:val="00691766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Default">
    <w:name w:val="Default"/>
    <w:uiPriority w:val="99"/>
    <w:rsid w:val="00691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rsid w:val="0069176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4">
    <w:name w:val="Заголовок1"/>
    <w:basedOn w:val="a"/>
    <w:next w:val="a"/>
    <w:uiPriority w:val="10"/>
    <w:qFormat/>
    <w:rsid w:val="0069176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5">
    <w:name w:val="Подзаголовок1"/>
    <w:basedOn w:val="a"/>
    <w:next w:val="a"/>
    <w:uiPriority w:val="11"/>
    <w:qFormat/>
    <w:rsid w:val="006917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6">
    <w:name w:val="Выделенная цитата1"/>
    <w:basedOn w:val="a"/>
    <w:next w:val="a"/>
    <w:uiPriority w:val="30"/>
    <w:qFormat/>
    <w:rsid w:val="00691766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paragraph" w:customStyle="1" w:styleId="17">
    <w:name w:val="Заголовок оглавления1"/>
    <w:basedOn w:val="1"/>
    <w:next w:val="a"/>
    <w:uiPriority w:val="39"/>
    <w:semiHidden/>
    <w:qFormat/>
    <w:rsid w:val="00691766"/>
    <w:pPr>
      <w:keepLines w:val="0"/>
      <w:spacing w:after="60" w:line="240" w:lineRule="auto"/>
      <w:outlineLvl w:val="9"/>
    </w:pPr>
    <w:rPr>
      <w:rFonts w:cs="Times New Roman"/>
      <w:b/>
      <w:bCs/>
      <w:color w:val="auto"/>
      <w:kern w:val="32"/>
    </w:rPr>
  </w:style>
  <w:style w:type="character" w:styleId="af4">
    <w:name w:val="Subtle Emphasis"/>
    <w:basedOn w:val="a0"/>
    <w:uiPriority w:val="19"/>
    <w:qFormat/>
    <w:rsid w:val="006917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691766"/>
    <w:rPr>
      <w:b/>
      <w:bCs w:val="0"/>
      <w:i/>
      <w:iCs w:val="0"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691766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691766"/>
    <w:rPr>
      <w:b/>
      <w:bCs w:val="0"/>
      <w:sz w:val="24"/>
      <w:u w:val="single"/>
    </w:rPr>
  </w:style>
  <w:style w:type="character" w:styleId="af8">
    <w:name w:val="Book Title"/>
    <w:basedOn w:val="a0"/>
    <w:uiPriority w:val="33"/>
    <w:qFormat/>
    <w:rsid w:val="00691766"/>
    <w:rPr>
      <w:b/>
      <w:bCs/>
      <w:i/>
      <w:iCs/>
      <w:spacing w:val="5"/>
    </w:rPr>
  </w:style>
  <w:style w:type="character" w:customStyle="1" w:styleId="c3">
    <w:name w:val="c3"/>
    <w:basedOn w:val="a0"/>
    <w:rsid w:val="00691766"/>
  </w:style>
  <w:style w:type="character" w:customStyle="1" w:styleId="CharAttribute484">
    <w:name w:val="CharAttribute484"/>
    <w:uiPriority w:val="99"/>
    <w:rsid w:val="0069176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otnotemark">
    <w:name w:val="footnote mark"/>
    <w:rsid w:val="00691766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basedOn w:val="a0"/>
    <w:uiPriority w:val="9"/>
    <w:rsid w:val="0069176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691766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91766"/>
  </w:style>
  <w:style w:type="character" w:customStyle="1" w:styleId="211">
    <w:name w:val="Заголовок 2 Знак1"/>
    <w:basedOn w:val="a0"/>
    <w:uiPriority w:val="9"/>
    <w:semiHidden/>
    <w:rsid w:val="00691766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18">
    <w:name w:val="Выделение1"/>
    <w:basedOn w:val="a0"/>
    <w:uiPriority w:val="20"/>
    <w:qFormat/>
    <w:rsid w:val="00691766"/>
    <w:rPr>
      <w:rFonts w:ascii="Calibri" w:hAnsi="Calibri" w:hint="default"/>
      <w:b/>
      <w:bCs w:val="0"/>
      <w:i/>
      <w:iCs/>
    </w:rPr>
  </w:style>
  <w:style w:type="character" w:customStyle="1" w:styleId="19">
    <w:name w:val="Слабое выделение1"/>
    <w:uiPriority w:val="19"/>
    <w:qFormat/>
    <w:rsid w:val="00691766"/>
    <w:rPr>
      <w:i/>
      <w:iCs w:val="0"/>
      <w:color w:val="5A5A5A"/>
    </w:rPr>
  </w:style>
  <w:style w:type="character" w:customStyle="1" w:styleId="1a">
    <w:name w:val="Название книги1"/>
    <w:basedOn w:val="a0"/>
    <w:uiPriority w:val="33"/>
    <w:qFormat/>
    <w:rsid w:val="0069176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32">
    <w:name w:val="Заголовок 3 Знак2"/>
    <w:basedOn w:val="a0"/>
    <w:uiPriority w:val="9"/>
    <w:semiHidden/>
    <w:rsid w:val="00691766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220">
    <w:name w:val="Заголовок 2 Знак2"/>
    <w:basedOn w:val="a0"/>
    <w:uiPriority w:val="9"/>
    <w:semiHidden/>
    <w:rsid w:val="00691766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91766"/>
    <w:rPr>
      <w:rFonts w:asciiTheme="majorHAnsi" w:eastAsiaTheme="majorEastAsia" w:hAnsiTheme="majorHAnsi" w:cstheme="majorBidi" w:hint="default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691766"/>
    <w:rPr>
      <w:rFonts w:asciiTheme="majorHAnsi" w:eastAsiaTheme="majorEastAsia" w:hAnsiTheme="majorHAnsi" w:cstheme="majorBidi" w:hint="default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691766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91766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691766"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691766"/>
    <w:rPr>
      <w:rFonts w:asciiTheme="majorHAnsi" w:eastAsiaTheme="majorEastAsia" w:hAnsiTheme="majorHAnsi" w:cstheme="majorBidi" w:hint="default"/>
      <w:i/>
      <w:iCs/>
      <w:color w:val="272727" w:themeColor="text1" w:themeTint="D8"/>
      <w:sz w:val="21"/>
      <w:szCs w:val="21"/>
    </w:rPr>
  </w:style>
  <w:style w:type="character" w:customStyle="1" w:styleId="11">
    <w:name w:val="Название Знак1"/>
    <w:basedOn w:val="a0"/>
    <w:link w:val="a8"/>
    <w:uiPriority w:val="10"/>
    <w:locked/>
    <w:rsid w:val="0069176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b">
    <w:name w:val="Заголовок Знак1"/>
    <w:basedOn w:val="a0"/>
    <w:uiPriority w:val="10"/>
    <w:rsid w:val="00691766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2">
    <w:name w:val="Подзаголовок Знак1"/>
    <w:basedOn w:val="a0"/>
    <w:link w:val="ac"/>
    <w:uiPriority w:val="11"/>
    <w:locked/>
    <w:rsid w:val="00691766"/>
    <w:rPr>
      <w:rFonts w:ascii="Cambria" w:eastAsia="Times New Roman" w:hAnsi="Cambria"/>
      <w:sz w:val="24"/>
      <w:szCs w:val="24"/>
    </w:rPr>
  </w:style>
  <w:style w:type="character" w:customStyle="1" w:styleId="13">
    <w:name w:val="Выделенная цитата Знак1"/>
    <w:basedOn w:val="a0"/>
    <w:link w:val="af2"/>
    <w:uiPriority w:val="30"/>
    <w:locked/>
    <w:rsid w:val="00691766"/>
    <w:rPr>
      <w:b/>
      <w:i/>
      <w:sz w:val="24"/>
    </w:rPr>
  </w:style>
  <w:style w:type="table" w:styleId="af9">
    <w:name w:val="Table Grid"/>
    <w:basedOn w:val="a1"/>
    <w:uiPriority w:val="39"/>
    <w:rsid w:val="0069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9176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9176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9176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176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9176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9176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9176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rsid w:val="006917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6917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6917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3847</Words>
  <Characters>21932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2022-01-30T15:31:00Z</dcterms:created>
  <dcterms:modified xsi:type="dcterms:W3CDTF">2022-01-30T15:32:00Z</dcterms:modified>
</cp:coreProperties>
</file>